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84B2D" w14:textId="77777777" w:rsidR="00537C71" w:rsidRPr="00563804" w:rsidRDefault="00537C71" w:rsidP="00537C71">
      <w:pPr>
        <w:pStyle w:val="FirstParagraph"/>
        <w:jc w:val="center"/>
        <w:rPr>
          <w:rFonts w:ascii="Verdana" w:hAnsi="Verdana"/>
          <w:b/>
          <w:lang w:val="pl-PL"/>
        </w:rPr>
      </w:pPr>
      <w:r w:rsidRPr="00563804">
        <w:rPr>
          <w:rFonts w:ascii="Verdana" w:hAnsi="Verdana"/>
          <w:b/>
          <w:lang w:val="pl-PL"/>
        </w:rPr>
        <w:t xml:space="preserve">OPIS </w:t>
      </w:r>
      <w:bookmarkStart w:id="0" w:name="_GoBack"/>
      <w:bookmarkEnd w:id="0"/>
      <w:r w:rsidRPr="00563804">
        <w:rPr>
          <w:rFonts w:ascii="Verdana" w:hAnsi="Verdana"/>
          <w:b/>
          <w:lang w:val="pl-PL"/>
        </w:rPr>
        <w:t>PRZEDMIOTU ZAMÓWIENIA</w:t>
      </w:r>
    </w:p>
    <w:p w14:paraId="7118CC3F" w14:textId="2E744274" w:rsidR="00537C71" w:rsidRPr="00563804" w:rsidRDefault="00537C71" w:rsidP="00537C71">
      <w:pPr>
        <w:pStyle w:val="Tekstpodstawowy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 xml:space="preserve">Dostawa, montaż, uruchomienie </w:t>
      </w:r>
      <w:r w:rsidR="00D331C2" w:rsidRPr="00563804">
        <w:rPr>
          <w:rFonts w:ascii="Verdana" w:hAnsi="Verdana"/>
          <w:lang w:val="pl-PL"/>
        </w:rPr>
        <w:t xml:space="preserve">dwóch </w:t>
      </w:r>
      <w:r w:rsidRPr="00563804">
        <w:rPr>
          <w:rFonts w:ascii="Verdana" w:hAnsi="Verdana"/>
          <w:lang w:val="pl-PL"/>
        </w:rPr>
        <w:t>agregat</w:t>
      </w:r>
      <w:r w:rsidR="00D331C2" w:rsidRPr="00563804">
        <w:rPr>
          <w:rFonts w:ascii="Verdana" w:hAnsi="Verdana"/>
          <w:lang w:val="pl-PL"/>
        </w:rPr>
        <w:t>ów</w:t>
      </w:r>
      <w:r w:rsidRPr="00563804">
        <w:rPr>
          <w:rFonts w:ascii="Verdana" w:hAnsi="Verdana"/>
          <w:lang w:val="pl-PL"/>
        </w:rPr>
        <w:t xml:space="preserve"> prądotwórc</w:t>
      </w:r>
      <w:r w:rsidR="00D331C2" w:rsidRPr="00563804">
        <w:rPr>
          <w:rFonts w:ascii="Verdana" w:hAnsi="Verdana"/>
          <w:lang w:val="pl-PL"/>
        </w:rPr>
        <w:t>zych</w:t>
      </w:r>
      <w:r w:rsidRPr="00563804">
        <w:rPr>
          <w:rFonts w:ascii="Verdana" w:hAnsi="Verdana"/>
          <w:lang w:val="pl-PL"/>
        </w:rPr>
        <w:t xml:space="preserve"> 32 kW wraz z</w:t>
      </w:r>
      <w:r w:rsidR="00D331C2" w:rsidRPr="00563804">
        <w:rPr>
          <w:rFonts w:ascii="Verdana" w:hAnsi="Verdana"/>
          <w:lang w:val="pl-PL"/>
        </w:rPr>
        <w:t xml:space="preserve"> trzema </w:t>
      </w:r>
      <w:r w:rsidRPr="00563804">
        <w:rPr>
          <w:rFonts w:ascii="Verdana" w:hAnsi="Verdana"/>
          <w:lang w:val="pl-PL"/>
        </w:rPr>
        <w:t>układ</w:t>
      </w:r>
      <w:r w:rsidR="00D331C2" w:rsidRPr="00563804">
        <w:rPr>
          <w:rFonts w:ascii="Verdana" w:hAnsi="Verdana"/>
          <w:lang w:val="pl-PL"/>
        </w:rPr>
        <w:t>a</w:t>
      </w:r>
      <w:r w:rsidRPr="00563804">
        <w:rPr>
          <w:rFonts w:ascii="Verdana" w:hAnsi="Verdana"/>
          <w:lang w:val="pl-PL"/>
        </w:rPr>
        <w:t>m</w:t>
      </w:r>
      <w:r w:rsidR="00D331C2" w:rsidRPr="00563804">
        <w:rPr>
          <w:rFonts w:ascii="Verdana" w:hAnsi="Verdana"/>
          <w:lang w:val="pl-PL"/>
        </w:rPr>
        <w:t>i</w:t>
      </w:r>
      <w:r w:rsidRPr="00563804">
        <w:rPr>
          <w:rFonts w:ascii="Verdana" w:hAnsi="Verdana"/>
          <w:lang w:val="pl-PL"/>
        </w:rPr>
        <w:t xml:space="preserve"> Samoczynnego Załączania Rezerwy (SZR)</w:t>
      </w:r>
    </w:p>
    <w:p w14:paraId="5F6070FD" w14:textId="77777777" w:rsidR="00537C71" w:rsidRPr="00563804" w:rsidRDefault="00537C71" w:rsidP="00537C71">
      <w:pPr>
        <w:pStyle w:val="Compact"/>
        <w:numPr>
          <w:ilvl w:val="0"/>
          <w:numId w:val="1"/>
        </w:numPr>
        <w:rPr>
          <w:rFonts w:ascii="Verdana" w:hAnsi="Verdana"/>
          <w:b/>
          <w:lang w:val="pl-PL"/>
        </w:rPr>
      </w:pPr>
      <w:r w:rsidRPr="00563804">
        <w:rPr>
          <w:rFonts w:ascii="Verdana" w:hAnsi="Verdana"/>
          <w:b/>
          <w:lang w:val="pl-PL"/>
        </w:rPr>
        <w:t>Przedmiot zamówienia</w:t>
      </w:r>
    </w:p>
    <w:p w14:paraId="11DB8D87" w14:textId="5C8764DF" w:rsidR="00537C71" w:rsidRPr="00563804" w:rsidRDefault="00537C71" w:rsidP="00537C71">
      <w:pPr>
        <w:pStyle w:val="FirstParagraph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 xml:space="preserve">Przedmiotem zamówienia jest dostawa, montaż, uruchomienie oraz przeprowadzenie prób eksploatacyjnych </w:t>
      </w:r>
      <w:r w:rsidR="00D331C2" w:rsidRPr="00563804">
        <w:rPr>
          <w:rFonts w:ascii="Verdana" w:hAnsi="Verdana"/>
          <w:lang w:val="pl-PL"/>
        </w:rPr>
        <w:t xml:space="preserve">dwóch </w:t>
      </w:r>
      <w:r w:rsidRPr="00563804">
        <w:rPr>
          <w:rFonts w:ascii="Verdana" w:hAnsi="Verdana"/>
          <w:lang w:val="pl-PL"/>
        </w:rPr>
        <w:t>agregat</w:t>
      </w:r>
      <w:r w:rsidR="00D331C2" w:rsidRPr="00563804">
        <w:rPr>
          <w:rFonts w:ascii="Verdana" w:hAnsi="Verdana"/>
          <w:lang w:val="pl-PL"/>
        </w:rPr>
        <w:t>ów</w:t>
      </w:r>
      <w:r w:rsidRPr="00563804">
        <w:rPr>
          <w:rFonts w:ascii="Verdana" w:hAnsi="Verdana"/>
          <w:lang w:val="pl-PL"/>
        </w:rPr>
        <w:t xml:space="preserve"> prądotwórcz</w:t>
      </w:r>
      <w:r w:rsidR="00D331C2" w:rsidRPr="00563804">
        <w:rPr>
          <w:rFonts w:ascii="Verdana" w:hAnsi="Verdana"/>
          <w:lang w:val="pl-PL"/>
        </w:rPr>
        <w:t>ych</w:t>
      </w:r>
      <w:r w:rsidRPr="00563804">
        <w:rPr>
          <w:rFonts w:ascii="Verdana" w:hAnsi="Verdana"/>
          <w:lang w:val="pl-PL"/>
        </w:rPr>
        <w:t xml:space="preserve"> wraz z układ</w:t>
      </w:r>
      <w:r w:rsidR="00D331C2" w:rsidRPr="00563804">
        <w:rPr>
          <w:rFonts w:ascii="Verdana" w:hAnsi="Verdana"/>
          <w:lang w:val="pl-PL"/>
        </w:rPr>
        <w:t>a</w:t>
      </w:r>
      <w:r w:rsidRPr="00563804">
        <w:rPr>
          <w:rFonts w:ascii="Verdana" w:hAnsi="Verdana"/>
          <w:lang w:val="pl-PL"/>
        </w:rPr>
        <w:t>m</w:t>
      </w:r>
      <w:r w:rsidR="00D331C2" w:rsidRPr="00563804">
        <w:rPr>
          <w:rFonts w:ascii="Verdana" w:hAnsi="Verdana"/>
          <w:lang w:val="pl-PL"/>
        </w:rPr>
        <w:t>i</w:t>
      </w:r>
      <w:r w:rsidRPr="00563804">
        <w:rPr>
          <w:rFonts w:ascii="Verdana" w:hAnsi="Verdana"/>
          <w:lang w:val="pl-PL"/>
        </w:rPr>
        <w:t xml:space="preserve"> Samoczynnego Załączania Rezerwy (SZR), przeznaczon</w:t>
      </w:r>
      <w:r w:rsidR="00D331C2" w:rsidRPr="00563804">
        <w:rPr>
          <w:rFonts w:ascii="Verdana" w:hAnsi="Verdana"/>
          <w:lang w:val="pl-PL"/>
        </w:rPr>
        <w:t>ych</w:t>
      </w:r>
      <w:r w:rsidRPr="00563804">
        <w:rPr>
          <w:rFonts w:ascii="Verdana" w:hAnsi="Verdana"/>
          <w:lang w:val="pl-PL"/>
        </w:rPr>
        <w:t xml:space="preserve"> do zapewnienia zasilania rezerwowego obiekt</w:t>
      </w:r>
      <w:r w:rsidR="00D331C2" w:rsidRPr="00563804">
        <w:rPr>
          <w:rFonts w:ascii="Verdana" w:hAnsi="Verdana"/>
          <w:lang w:val="pl-PL"/>
        </w:rPr>
        <w:t>ów</w:t>
      </w:r>
      <w:r w:rsidRPr="00563804">
        <w:rPr>
          <w:rFonts w:ascii="Verdana" w:hAnsi="Verdana"/>
          <w:lang w:val="pl-PL"/>
        </w:rPr>
        <w:t xml:space="preserve"> Zamawiającego.</w:t>
      </w:r>
    </w:p>
    <w:p w14:paraId="2ED131EF" w14:textId="77777777" w:rsidR="00537C71" w:rsidRPr="00563804" w:rsidRDefault="00537C71" w:rsidP="00537C71">
      <w:pPr>
        <w:pStyle w:val="Tekstpodstawowy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Zakres zamówienia obejmuje:</w:t>
      </w:r>
    </w:p>
    <w:p w14:paraId="2A757903" w14:textId="5AB80C37" w:rsidR="00537C71" w:rsidRPr="00563804" w:rsidRDefault="00537C71" w:rsidP="00537C71">
      <w:pPr>
        <w:pStyle w:val="Compact"/>
        <w:numPr>
          <w:ilvl w:val="1"/>
          <w:numId w:val="9"/>
        </w:numPr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 xml:space="preserve">dostawę </w:t>
      </w:r>
      <w:r w:rsidR="00D331C2" w:rsidRPr="00563804">
        <w:rPr>
          <w:rFonts w:ascii="Verdana" w:hAnsi="Verdana"/>
          <w:lang w:val="pl-PL"/>
        </w:rPr>
        <w:t xml:space="preserve">dwóch </w:t>
      </w:r>
      <w:r w:rsidRPr="00563804">
        <w:rPr>
          <w:rFonts w:ascii="Verdana" w:hAnsi="Verdana"/>
          <w:lang w:val="pl-PL"/>
        </w:rPr>
        <w:t>agregat</w:t>
      </w:r>
      <w:r w:rsidR="00D331C2" w:rsidRPr="00563804">
        <w:rPr>
          <w:rFonts w:ascii="Verdana" w:hAnsi="Verdana"/>
          <w:lang w:val="pl-PL"/>
        </w:rPr>
        <w:t>ów</w:t>
      </w:r>
      <w:r w:rsidRPr="00563804">
        <w:rPr>
          <w:rFonts w:ascii="Verdana" w:hAnsi="Verdana"/>
          <w:lang w:val="pl-PL"/>
        </w:rPr>
        <w:t xml:space="preserve"> prądotwórcz</w:t>
      </w:r>
      <w:r w:rsidR="00D331C2" w:rsidRPr="00563804">
        <w:rPr>
          <w:rFonts w:ascii="Verdana" w:hAnsi="Verdana"/>
          <w:lang w:val="pl-PL"/>
        </w:rPr>
        <w:t>ych</w:t>
      </w:r>
      <w:r w:rsidRPr="00563804">
        <w:rPr>
          <w:rFonts w:ascii="Verdana" w:hAnsi="Verdana"/>
          <w:lang w:val="pl-PL"/>
        </w:rPr>
        <w:t xml:space="preserve"> o mocy znamionowej minimum 32 kW,</w:t>
      </w:r>
    </w:p>
    <w:p w14:paraId="77B04419" w14:textId="1B74188C" w:rsidR="00537C71" w:rsidRPr="00563804" w:rsidRDefault="00537C71" w:rsidP="00537C71">
      <w:pPr>
        <w:pStyle w:val="Compact"/>
        <w:numPr>
          <w:ilvl w:val="1"/>
          <w:numId w:val="9"/>
        </w:numPr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 xml:space="preserve">dostawę i montaż </w:t>
      </w:r>
      <w:r w:rsidR="00D331C2" w:rsidRPr="00563804">
        <w:rPr>
          <w:rFonts w:ascii="Verdana" w:hAnsi="Verdana"/>
          <w:lang w:val="pl-PL"/>
        </w:rPr>
        <w:t xml:space="preserve">trzech </w:t>
      </w:r>
      <w:r w:rsidRPr="00563804">
        <w:rPr>
          <w:rFonts w:ascii="Verdana" w:hAnsi="Verdana"/>
          <w:lang w:val="pl-PL"/>
        </w:rPr>
        <w:t>układ</w:t>
      </w:r>
      <w:r w:rsidR="00D331C2" w:rsidRPr="00563804">
        <w:rPr>
          <w:rFonts w:ascii="Verdana" w:hAnsi="Verdana"/>
          <w:lang w:val="pl-PL"/>
        </w:rPr>
        <w:t>ów</w:t>
      </w:r>
      <w:r w:rsidRPr="00563804">
        <w:rPr>
          <w:rFonts w:ascii="Verdana" w:hAnsi="Verdana"/>
          <w:lang w:val="pl-PL"/>
        </w:rPr>
        <w:t xml:space="preserve"> SZR,</w:t>
      </w:r>
      <w:r w:rsidR="00D331C2" w:rsidRPr="00563804">
        <w:rPr>
          <w:rFonts w:ascii="Verdana" w:hAnsi="Verdana"/>
          <w:lang w:val="pl-PL"/>
        </w:rPr>
        <w:t xml:space="preserve"> (jeden z układów SZR ma zostać zamontowany i podłączony do zakupionego już agregatu na oczyszczalni ścieków)</w:t>
      </w:r>
    </w:p>
    <w:p w14:paraId="40317562" w14:textId="4DADD40F" w:rsidR="00537C71" w:rsidRPr="00563804" w:rsidRDefault="00537C71" w:rsidP="00537C71">
      <w:pPr>
        <w:pStyle w:val="Compact"/>
        <w:numPr>
          <w:ilvl w:val="1"/>
          <w:numId w:val="9"/>
        </w:numPr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posadowienie agregat</w:t>
      </w:r>
      <w:r w:rsidR="00D331C2" w:rsidRPr="00563804">
        <w:rPr>
          <w:rFonts w:ascii="Verdana" w:hAnsi="Verdana"/>
          <w:lang w:val="pl-PL"/>
        </w:rPr>
        <w:t>ów</w:t>
      </w:r>
      <w:r w:rsidRPr="00563804">
        <w:rPr>
          <w:rFonts w:ascii="Verdana" w:hAnsi="Verdana"/>
          <w:lang w:val="pl-PL"/>
        </w:rPr>
        <w:t xml:space="preserve"> na płycie drogowej lub fundamencie,</w:t>
      </w:r>
    </w:p>
    <w:p w14:paraId="447105A5" w14:textId="77777777" w:rsidR="00537C71" w:rsidRPr="00563804" w:rsidRDefault="00537C71" w:rsidP="00537C71">
      <w:pPr>
        <w:pStyle w:val="Compact"/>
        <w:numPr>
          <w:ilvl w:val="1"/>
          <w:numId w:val="9"/>
        </w:numPr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wykonanie niezbędnych połączeń zasilających i sterowniczych,</w:t>
      </w:r>
    </w:p>
    <w:p w14:paraId="3EF26B00" w14:textId="77777777" w:rsidR="00537C71" w:rsidRPr="00563804" w:rsidRDefault="00537C71" w:rsidP="00537C71">
      <w:pPr>
        <w:pStyle w:val="Compact"/>
        <w:numPr>
          <w:ilvl w:val="1"/>
          <w:numId w:val="9"/>
        </w:numPr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wykonanie pomiarów elektrycznych,</w:t>
      </w:r>
    </w:p>
    <w:p w14:paraId="74FFB397" w14:textId="77777777" w:rsidR="00537C71" w:rsidRPr="00563804" w:rsidRDefault="00537C71" w:rsidP="00537C71">
      <w:pPr>
        <w:pStyle w:val="Compact"/>
        <w:numPr>
          <w:ilvl w:val="1"/>
          <w:numId w:val="9"/>
        </w:numPr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przeprowadzenie rozruchu technologicznego,</w:t>
      </w:r>
    </w:p>
    <w:p w14:paraId="1099AAD5" w14:textId="77777777" w:rsidR="00537C71" w:rsidRPr="00563804" w:rsidRDefault="00537C71" w:rsidP="00537C71">
      <w:pPr>
        <w:pStyle w:val="Compact"/>
        <w:numPr>
          <w:ilvl w:val="1"/>
          <w:numId w:val="9"/>
        </w:numPr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przeprowadzenie szkolenia użytkowników,</w:t>
      </w:r>
    </w:p>
    <w:p w14:paraId="723B7455" w14:textId="77777777" w:rsidR="00537C71" w:rsidRPr="00563804" w:rsidRDefault="00537C71" w:rsidP="00537C71">
      <w:pPr>
        <w:pStyle w:val="Compact"/>
        <w:numPr>
          <w:ilvl w:val="1"/>
          <w:numId w:val="9"/>
        </w:numPr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przekazanie dokumentacji powykonawczej.</w:t>
      </w:r>
    </w:p>
    <w:p w14:paraId="6DEAE19A" w14:textId="77777777" w:rsidR="00537C71" w:rsidRPr="00563804" w:rsidRDefault="00537C71" w:rsidP="00537C71">
      <w:pPr>
        <w:pStyle w:val="Compact"/>
        <w:numPr>
          <w:ilvl w:val="0"/>
          <w:numId w:val="3"/>
        </w:numPr>
        <w:spacing w:before="360" w:after="120"/>
        <w:ind w:left="714" w:hanging="357"/>
        <w:rPr>
          <w:rFonts w:ascii="Verdana" w:hAnsi="Verdana"/>
          <w:b/>
          <w:lang w:val="pl-PL"/>
        </w:rPr>
      </w:pPr>
      <w:r w:rsidRPr="00563804">
        <w:rPr>
          <w:rFonts w:ascii="Verdana" w:hAnsi="Verdana"/>
          <w:b/>
          <w:lang w:val="pl-PL"/>
        </w:rPr>
        <w:t>Minimalne wymagania techniczne agregatu</w:t>
      </w:r>
    </w:p>
    <w:p w14:paraId="66DDD38B" w14:textId="77777777" w:rsidR="00537C71" w:rsidRPr="00563804" w:rsidRDefault="00537C71" w:rsidP="00537C71">
      <w:pPr>
        <w:pStyle w:val="FirstParagraph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Tabela parametrów technicznych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660"/>
        <w:gridCol w:w="2029"/>
        <w:gridCol w:w="3543"/>
        <w:gridCol w:w="3164"/>
      </w:tblGrid>
      <w:tr w:rsidR="00537C71" w:rsidRPr="00563804" w14:paraId="5F8E916E" w14:textId="77777777" w:rsidTr="00D331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0" w:type="dxa"/>
            <w:tcBorders>
              <w:bottom w:val="none" w:sz="0" w:space="0" w:color="auto"/>
            </w:tcBorders>
          </w:tcPr>
          <w:p w14:paraId="67096C69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Lp.</w:t>
            </w:r>
          </w:p>
        </w:tc>
        <w:tc>
          <w:tcPr>
            <w:tcW w:w="2029" w:type="dxa"/>
            <w:tcBorders>
              <w:bottom w:val="none" w:sz="0" w:space="0" w:color="auto"/>
            </w:tcBorders>
          </w:tcPr>
          <w:p w14:paraId="6F90EE14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Parametr</w:t>
            </w:r>
          </w:p>
        </w:tc>
        <w:tc>
          <w:tcPr>
            <w:tcW w:w="3543" w:type="dxa"/>
            <w:tcBorders>
              <w:bottom w:val="none" w:sz="0" w:space="0" w:color="auto"/>
            </w:tcBorders>
          </w:tcPr>
          <w:p w14:paraId="260A71B9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Wymaganie minimalne Zamawiającego</w:t>
            </w:r>
          </w:p>
        </w:tc>
        <w:tc>
          <w:tcPr>
            <w:tcW w:w="3164" w:type="dxa"/>
            <w:tcBorders>
              <w:bottom w:val="none" w:sz="0" w:space="0" w:color="auto"/>
            </w:tcBorders>
          </w:tcPr>
          <w:p w14:paraId="79B994CE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Parametr oferowany przez Wykonawcę</w:t>
            </w:r>
          </w:p>
        </w:tc>
      </w:tr>
      <w:tr w:rsidR="00537C71" w:rsidRPr="00563804" w14:paraId="559DA62E" w14:textId="77777777" w:rsidTr="00D331C2">
        <w:tc>
          <w:tcPr>
            <w:tcW w:w="660" w:type="dxa"/>
          </w:tcPr>
          <w:p w14:paraId="7B6E06B1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1</w:t>
            </w:r>
          </w:p>
        </w:tc>
        <w:tc>
          <w:tcPr>
            <w:tcW w:w="2029" w:type="dxa"/>
          </w:tcPr>
          <w:p w14:paraId="4703BD6B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Moc znamionowa PRP</w:t>
            </w:r>
          </w:p>
        </w:tc>
        <w:tc>
          <w:tcPr>
            <w:tcW w:w="3543" w:type="dxa"/>
          </w:tcPr>
          <w:p w14:paraId="75869B4B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minimum 40 kVA / 32 kW</w:t>
            </w:r>
          </w:p>
        </w:tc>
        <w:tc>
          <w:tcPr>
            <w:tcW w:w="3164" w:type="dxa"/>
          </w:tcPr>
          <w:p w14:paraId="48007BE4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119FD33B" w14:textId="77777777" w:rsidTr="00D331C2">
        <w:tc>
          <w:tcPr>
            <w:tcW w:w="660" w:type="dxa"/>
          </w:tcPr>
          <w:p w14:paraId="1BFD1013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2</w:t>
            </w:r>
          </w:p>
        </w:tc>
        <w:tc>
          <w:tcPr>
            <w:tcW w:w="2029" w:type="dxa"/>
          </w:tcPr>
          <w:p w14:paraId="565E68D1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Moc awaryjna ESP</w:t>
            </w:r>
          </w:p>
        </w:tc>
        <w:tc>
          <w:tcPr>
            <w:tcW w:w="3543" w:type="dxa"/>
          </w:tcPr>
          <w:p w14:paraId="7EE7F170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minimum 44 kVA / 35 kW</w:t>
            </w:r>
          </w:p>
        </w:tc>
        <w:tc>
          <w:tcPr>
            <w:tcW w:w="3164" w:type="dxa"/>
          </w:tcPr>
          <w:p w14:paraId="23265BE3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4EB0FAC6" w14:textId="77777777" w:rsidTr="00D331C2">
        <w:tc>
          <w:tcPr>
            <w:tcW w:w="660" w:type="dxa"/>
          </w:tcPr>
          <w:p w14:paraId="3B774804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3</w:t>
            </w:r>
          </w:p>
        </w:tc>
        <w:tc>
          <w:tcPr>
            <w:tcW w:w="2029" w:type="dxa"/>
          </w:tcPr>
          <w:p w14:paraId="6A12832A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Napięcie znamionowe</w:t>
            </w:r>
          </w:p>
        </w:tc>
        <w:tc>
          <w:tcPr>
            <w:tcW w:w="3543" w:type="dxa"/>
          </w:tcPr>
          <w:p w14:paraId="633EC78F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400 V</w:t>
            </w:r>
          </w:p>
        </w:tc>
        <w:tc>
          <w:tcPr>
            <w:tcW w:w="3164" w:type="dxa"/>
          </w:tcPr>
          <w:p w14:paraId="7A7AA8F7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2DCE2E36" w14:textId="77777777" w:rsidTr="00D331C2">
        <w:tc>
          <w:tcPr>
            <w:tcW w:w="660" w:type="dxa"/>
          </w:tcPr>
          <w:p w14:paraId="76915F42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4</w:t>
            </w:r>
          </w:p>
        </w:tc>
        <w:tc>
          <w:tcPr>
            <w:tcW w:w="2029" w:type="dxa"/>
          </w:tcPr>
          <w:p w14:paraId="4200654E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Częstotliwość</w:t>
            </w:r>
          </w:p>
        </w:tc>
        <w:tc>
          <w:tcPr>
            <w:tcW w:w="3543" w:type="dxa"/>
          </w:tcPr>
          <w:p w14:paraId="243B44C5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 xml:space="preserve">50 </w:t>
            </w:r>
            <w:proofErr w:type="spellStart"/>
            <w:r w:rsidRPr="00563804">
              <w:rPr>
                <w:rFonts w:ascii="Verdana" w:hAnsi="Verdana"/>
                <w:lang w:val="pl-PL"/>
              </w:rPr>
              <w:t>Hz</w:t>
            </w:r>
            <w:proofErr w:type="spellEnd"/>
          </w:p>
        </w:tc>
        <w:tc>
          <w:tcPr>
            <w:tcW w:w="3164" w:type="dxa"/>
          </w:tcPr>
          <w:p w14:paraId="10C9EE78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6D656141" w14:textId="77777777" w:rsidTr="00D331C2">
        <w:tc>
          <w:tcPr>
            <w:tcW w:w="660" w:type="dxa"/>
          </w:tcPr>
          <w:p w14:paraId="59CFA56F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5</w:t>
            </w:r>
          </w:p>
        </w:tc>
        <w:tc>
          <w:tcPr>
            <w:tcW w:w="2029" w:type="dxa"/>
          </w:tcPr>
          <w:p w14:paraId="0E0A68AC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Prąd znamionowy</w:t>
            </w:r>
          </w:p>
        </w:tc>
        <w:tc>
          <w:tcPr>
            <w:tcW w:w="3543" w:type="dxa"/>
          </w:tcPr>
          <w:p w14:paraId="405E3DB1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minimum 58 A</w:t>
            </w:r>
          </w:p>
        </w:tc>
        <w:tc>
          <w:tcPr>
            <w:tcW w:w="3164" w:type="dxa"/>
          </w:tcPr>
          <w:p w14:paraId="7A717368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65D5502B" w14:textId="77777777" w:rsidTr="00D331C2">
        <w:tc>
          <w:tcPr>
            <w:tcW w:w="660" w:type="dxa"/>
          </w:tcPr>
          <w:p w14:paraId="6550D9D8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6</w:t>
            </w:r>
          </w:p>
        </w:tc>
        <w:tc>
          <w:tcPr>
            <w:tcW w:w="2029" w:type="dxa"/>
          </w:tcPr>
          <w:p w14:paraId="69C22E93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Rodzaj paliwa</w:t>
            </w:r>
          </w:p>
        </w:tc>
        <w:tc>
          <w:tcPr>
            <w:tcW w:w="3543" w:type="dxa"/>
          </w:tcPr>
          <w:p w14:paraId="5981A7F3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olej napędowy</w:t>
            </w:r>
          </w:p>
        </w:tc>
        <w:tc>
          <w:tcPr>
            <w:tcW w:w="3164" w:type="dxa"/>
          </w:tcPr>
          <w:p w14:paraId="5E14FA5B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1EE83938" w14:textId="77777777" w:rsidTr="00D331C2">
        <w:tc>
          <w:tcPr>
            <w:tcW w:w="660" w:type="dxa"/>
          </w:tcPr>
          <w:p w14:paraId="43717D07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lastRenderedPageBreak/>
              <w:t>7</w:t>
            </w:r>
          </w:p>
        </w:tc>
        <w:tc>
          <w:tcPr>
            <w:tcW w:w="2029" w:type="dxa"/>
          </w:tcPr>
          <w:p w14:paraId="73D65599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Obroty znamionowe</w:t>
            </w:r>
          </w:p>
        </w:tc>
        <w:tc>
          <w:tcPr>
            <w:tcW w:w="3543" w:type="dxa"/>
          </w:tcPr>
          <w:p w14:paraId="009EC98B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 xml:space="preserve">1500 </w:t>
            </w:r>
            <w:proofErr w:type="spellStart"/>
            <w:r w:rsidRPr="00563804">
              <w:rPr>
                <w:rFonts w:ascii="Verdana" w:hAnsi="Verdana"/>
                <w:lang w:val="pl-PL"/>
              </w:rPr>
              <w:t>obr</w:t>
            </w:r>
            <w:proofErr w:type="spellEnd"/>
            <w:r w:rsidRPr="00563804">
              <w:rPr>
                <w:rFonts w:ascii="Verdana" w:hAnsi="Verdana"/>
                <w:lang w:val="pl-PL"/>
              </w:rPr>
              <w:t>./min</w:t>
            </w:r>
          </w:p>
        </w:tc>
        <w:tc>
          <w:tcPr>
            <w:tcW w:w="3164" w:type="dxa"/>
          </w:tcPr>
          <w:p w14:paraId="66A68FD1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693359E3" w14:textId="77777777" w:rsidTr="00D331C2">
        <w:tc>
          <w:tcPr>
            <w:tcW w:w="660" w:type="dxa"/>
          </w:tcPr>
          <w:p w14:paraId="4DE7D4B0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8</w:t>
            </w:r>
          </w:p>
        </w:tc>
        <w:tc>
          <w:tcPr>
            <w:tcW w:w="2029" w:type="dxa"/>
          </w:tcPr>
          <w:p w14:paraId="51D73862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Rodzaj prądnicy</w:t>
            </w:r>
          </w:p>
        </w:tc>
        <w:tc>
          <w:tcPr>
            <w:tcW w:w="3543" w:type="dxa"/>
          </w:tcPr>
          <w:p w14:paraId="489AD647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 xml:space="preserve">synchroniczna, </w:t>
            </w:r>
            <w:proofErr w:type="spellStart"/>
            <w:r w:rsidRPr="00563804">
              <w:rPr>
                <w:rFonts w:ascii="Verdana" w:hAnsi="Verdana"/>
                <w:lang w:val="pl-PL"/>
              </w:rPr>
              <w:t>bezszczotkowa</w:t>
            </w:r>
            <w:proofErr w:type="spellEnd"/>
          </w:p>
        </w:tc>
        <w:tc>
          <w:tcPr>
            <w:tcW w:w="3164" w:type="dxa"/>
          </w:tcPr>
          <w:p w14:paraId="771B30FD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1823B8EB" w14:textId="77777777" w:rsidTr="00D331C2">
        <w:tc>
          <w:tcPr>
            <w:tcW w:w="660" w:type="dxa"/>
          </w:tcPr>
          <w:p w14:paraId="720C3C98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9</w:t>
            </w:r>
          </w:p>
        </w:tc>
        <w:tc>
          <w:tcPr>
            <w:tcW w:w="2029" w:type="dxa"/>
          </w:tcPr>
          <w:p w14:paraId="5A7D78F8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Stopień ochrony prądnicy</w:t>
            </w:r>
          </w:p>
        </w:tc>
        <w:tc>
          <w:tcPr>
            <w:tcW w:w="3543" w:type="dxa"/>
          </w:tcPr>
          <w:p w14:paraId="1A96B5B6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minimum IP23</w:t>
            </w:r>
          </w:p>
        </w:tc>
        <w:tc>
          <w:tcPr>
            <w:tcW w:w="3164" w:type="dxa"/>
          </w:tcPr>
          <w:p w14:paraId="22C5C503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1DFA1690" w14:textId="77777777" w:rsidTr="00D331C2">
        <w:tc>
          <w:tcPr>
            <w:tcW w:w="660" w:type="dxa"/>
          </w:tcPr>
          <w:p w14:paraId="2D79C505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10</w:t>
            </w:r>
          </w:p>
        </w:tc>
        <w:tc>
          <w:tcPr>
            <w:tcW w:w="2029" w:type="dxa"/>
          </w:tcPr>
          <w:p w14:paraId="33882CC1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Klasa izolacji</w:t>
            </w:r>
          </w:p>
        </w:tc>
        <w:tc>
          <w:tcPr>
            <w:tcW w:w="3543" w:type="dxa"/>
          </w:tcPr>
          <w:p w14:paraId="0A29BD16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H lub równoważna</w:t>
            </w:r>
          </w:p>
        </w:tc>
        <w:tc>
          <w:tcPr>
            <w:tcW w:w="3164" w:type="dxa"/>
          </w:tcPr>
          <w:p w14:paraId="7E47A7B7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113C7A6C" w14:textId="77777777" w:rsidTr="00D331C2">
        <w:tc>
          <w:tcPr>
            <w:tcW w:w="660" w:type="dxa"/>
          </w:tcPr>
          <w:p w14:paraId="1E404830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11</w:t>
            </w:r>
          </w:p>
        </w:tc>
        <w:tc>
          <w:tcPr>
            <w:tcW w:w="2029" w:type="dxa"/>
          </w:tcPr>
          <w:p w14:paraId="231E23EB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Stabilizacja napięcia</w:t>
            </w:r>
          </w:p>
        </w:tc>
        <w:tc>
          <w:tcPr>
            <w:tcW w:w="3543" w:type="dxa"/>
          </w:tcPr>
          <w:p w14:paraId="5654B6FA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±0,25% lub lepsza</w:t>
            </w:r>
          </w:p>
        </w:tc>
        <w:tc>
          <w:tcPr>
            <w:tcW w:w="3164" w:type="dxa"/>
          </w:tcPr>
          <w:p w14:paraId="0AFC6F0A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6997E785" w14:textId="77777777" w:rsidTr="00D331C2">
        <w:tc>
          <w:tcPr>
            <w:tcW w:w="660" w:type="dxa"/>
          </w:tcPr>
          <w:p w14:paraId="58314604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12</w:t>
            </w:r>
          </w:p>
        </w:tc>
        <w:tc>
          <w:tcPr>
            <w:tcW w:w="2029" w:type="dxa"/>
          </w:tcPr>
          <w:p w14:paraId="7557FDE9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Pojemność zbiornika paliwa</w:t>
            </w:r>
          </w:p>
        </w:tc>
        <w:tc>
          <w:tcPr>
            <w:tcW w:w="3543" w:type="dxa"/>
          </w:tcPr>
          <w:p w14:paraId="4BB4DA84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minimum 190 l</w:t>
            </w:r>
          </w:p>
        </w:tc>
        <w:tc>
          <w:tcPr>
            <w:tcW w:w="3164" w:type="dxa"/>
          </w:tcPr>
          <w:p w14:paraId="742FD1FE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305A521A" w14:textId="77777777" w:rsidTr="00D331C2">
        <w:tc>
          <w:tcPr>
            <w:tcW w:w="660" w:type="dxa"/>
          </w:tcPr>
          <w:p w14:paraId="0399C90A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13</w:t>
            </w:r>
          </w:p>
        </w:tc>
        <w:tc>
          <w:tcPr>
            <w:tcW w:w="2029" w:type="dxa"/>
          </w:tcPr>
          <w:p w14:paraId="3DC23171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Obudowa</w:t>
            </w:r>
          </w:p>
        </w:tc>
        <w:tc>
          <w:tcPr>
            <w:tcW w:w="3543" w:type="dxa"/>
          </w:tcPr>
          <w:p w14:paraId="5DEF875A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wyciszona, zewnętrzna</w:t>
            </w:r>
          </w:p>
        </w:tc>
        <w:tc>
          <w:tcPr>
            <w:tcW w:w="3164" w:type="dxa"/>
          </w:tcPr>
          <w:p w14:paraId="49287697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11F7CA08" w14:textId="77777777" w:rsidTr="00D331C2">
        <w:tc>
          <w:tcPr>
            <w:tcW w:w="660" w:type="dxa"/>
          </w:tcPr>
          <w:p w14:paraId="140C81B8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14</w:t>
            </w:r>
          </w:p>
        </w:tc>
        <w:tc>
          <w:tcPr>
            <w:tcW w:w="2029" w:type="dxa"/>
          </w:tcPr>
          <w:p w14:paraId="3ED93441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Poziom hałasu</w:t>
            </w:r>
          </w:p>
        </w:tc>
        <w:tc>
          <w:tcPr>
            <w:tcW w:w="3543" w:type="dxa"/>
          </w:tcPr>
          <w:p w14:paraId="2DB6753C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 xml:space="preserve">maks. 62 </w:t>
            </w:r>
            <w:proofErr w:type="spellStart"/>
            <w:r w:rsidRPr="00563804">
              <w:rPr>
                <w:rFonts w:ascii="Verdana" w:hAnsi="Verdana"/>
                <w:lang w:val="pl-PL"/>
              </w:rPr>
              <w:t>dBA</w:t>
            </w:r>
            <w:proofErr w:type="spellEnd"/>
            <w:r w:rsidRPr="00563804">
              <w:rPr>
                <w:rFonts w:ascii="Verdana" w:hAnsi="Verdana"/>
                <w:lang w:val="pl-PL"/>
              </w:rPr>
              <w:t xml:space="preserve"> w odległości 7 m</w:t>
            </w:r>
          </w:p>
        </w:tc>
        <w:tc>
          <w:tcPr>
            <w:tcW w:w="3164" w:type="dxa"/>
          </w:tcPr>
          <w:p w14:paraId="4BBC4D8C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61EC094D" w14:textId="77777777" w:rsidTr="00D331C2">
        <w:tc>
          <w:tcPr>
            <w:tcW w:w="660" w:type="dxa"/>
          </w:tcPr>
          <w:p w14:paraId="6A0E4409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15</w:t>
            </w:r>
          </w:p>
        </w:tc>
        <w:tc>
          <w:tcPr>
            <w:tcW w:w="2029" w:type="dxa"/>
          </w:tcPr>
          <w:p w14:paraId="4054F0C6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Rozruch</w:t>
            </w:r>
          </w:p>
        </w:tc>
        <w:tc>
          <w:tcPr>
            <w:tcW w:w="3543" w:type="dxa"/>
          </w:tcPr>
          <w:p w14:paraId="15A5BE2A" w14:textId="2A7D8640" w:rsidR="00537C71" w:rsidRPr="00563804" w:rsidRDefault="00D331C2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E</w:t>
            </w:r>
            <w:r w:rsidR="00537C71" w:rsidRPr="00563804">
              <w:rPr>
                <w:rFonts w:ascii="Verdana" w:hAnsi="Verdana"/>
                <w:lang w:val="pl-PL"/>
              </w:rPr>
              <w:t>lektryczny</w:t>
            </w:r>
          </w:p>
        </w:tc>
        <w:tc>
          <w:tcPr>
            <w:tcW w:w="3164" w:type="dxa"/>
          </w:tcPr>
          <w:p w14:paraId="127D09C2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0A0148B3" w14:textId="77777777" w:rsidTr="00D331C2">
        <w:tc>
          <w:tcPr>
            <w:tcW w:w="660" w:type="dxa"/>
          </w:tcPr>
          <w:p w14:paraId="372DC729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16</w:t>
            </w:r>
          </w:p>
        </w:tc>
        <w:tc>
          <w:tcPr>
            <w:tcW w:w="2029" w:type="dxa"/>
          </w:tcPr>
          <w:p w14:paraId="723E30DB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Sterownik</w:t>
            </w:r>
          </w:p>
        </w:tc>
        <w:tc>
          <w:tcPr>
            <w:tcW w:w="3543" w:type="dxa"/>
          </w:tcPr>
          <w:p w14:paraId="56E52DE7" w14:textId="77777777" w:rsidR="00537C71" w:rsidRPr="00563804" w:rsidRDefault="00537C71" w:rsidP="00D331C2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automatyka współpracująca z SZR</w:t>
            </w:r>
          </w:p>
        </w:tc>
        <w:tc>
          <w:tcPr>
            <w:tcW w:w="3164" w:type="dxa"/>
          </w:tcPr>
          <w:p w14:paraId="311EE9EF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</w:tbl>
    <w:p w14:paraId="5AEE2384" w14:textId="5464F8ED" w:rsidR="00537C71" w:rsidRPr="00563804" w:rsidRDefault="00537C71">
      <w:pPr>
        <w:spacing w:after="160" w:line="259" w:lineRule="auto"/>
        <w:rPr>
          <w:rFonts w:ascii="Verdana" w:hAnsi="Verdana"/>
          <w:lang w:val="pl-PL"/>
        </w:rPr>
      </w:pPr>
    </w:p>
    <w:p w14:paraId="7CD5770F" w14:textId="77777777" w:rsidR="00537C71" w:rsidRPr="00563804" w:rsidRDefault="00537C71" w:rsidP="00537C71">
      <w:pPr>
        <w:pStyle w:val="Compact"/>
        <w:numPr>
          <w:ilvl w:val="0"/>
          <w:numId w:val="4"/>
        </w:numPr>
        <w:spacing w:before="0" w:after="120"/>
        <w:ind w:left="714" w:hanging="357"/>
        <w:rPr>
          <w:rFonts w:ascii="Verdana" w:hAnsi="Verdana"/>
          <w:b/>
          <w:lang w:val="pl-PL"/>
        </w:rPr>
      </w:pPr>
      <w:r w:rsidRPr="00563804">
        <w:rPr>
          <w:rFonts w:ascii="Verdana" w:hAnsi="Verdana"/>
          <w:b/>
          <w:lang w:val="pl-PL"/>
        </w:rPr>
        <w:t>Minimalne wymagania techniczne układu SZR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655"/>
        <w:gridCol w:w="2034"/>
        <w:gridCol w:w="3402"/>
        <w:gridCol w:w="3305"/>
      </w:tblGrid>
      <w:tr w:rsidR="00537C71" w:rsidRPr="00563804" w14:paraId="4908738C" w14:textId="77777777" w:rsidTr="00D331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55" w:type="dxa"/>
            <w:tcBorders>
              <w:bottom w:val="none" w:sz="0" w:space="0" w:color="auto"/>
            </w:tcBorders>
          </w:tcPr>
          <w:p w14:paraId="2445812C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Lp.</w:t>
            </w:r>
          </w:p>
        </w:tc>
        <w:tc>
          <w:tcPr>
            <w:tcW w:w="2034" w:type="dxa"/>
            <w:tcBorders>
              <w:bottom w:val="none" w:sz="0" w:space="0" w:color="auto"/>
            </w:tcBorders>
          </w:tcPr>
          <w:p w14:paraId="19793F3E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Parametr</w:t>
            </w:r>
          </w:p>
        </w:tc>
        <w:tc>
          <w:tcPr>
            <w:tcW w:w="3402" w:type="dxa"/>
            <w:tcBorders>
              <w:bottom w:val="none" w:sz="0" w:space="0" w:color="auto"/>
            </w:tcBorders>
          </w:tcPr>
          <w:p w14:paraId="5B7BE139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Wymaganie minimalne Zamawiającego</w:t>
            </w:r>
          </w:p>
        </w:tc>
        <w:tc>
          <w:tcPr>
            <w:tcW w:w="3305" w:type="dxa"/>
            <w:tcBorders>
              <w:bottom w:val="none" w:sz="0" w:space="0" w:color="auto"/>
            </w:tcBorders>
          </w:tcPr>
          <w:p w14:paraId="3A7C2E49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Parametr oferowany przez Wykonawcę</w:t>
            </w:r>
          </w:p>
        </w:tc>
      </w:tr>
      <w:tr w:rsidR="00537C71" w:rsidRPr="00563804" w14:paraId="76B7A92C" w14:textId="77777777" w:rsidTr="00D331C2">
        <w:tc>
          <w:tcPr>
            <w:tcW w:w="655" w:type="dxa"/>
          </w:tcPr>
          <w:p w14:paraId="64459135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1</w:t>
            </w:r>
          </w:p>
        </w:tc>
        <w:tc>
          <w:tcPr>
            <w:tcW w:w="2034" w:type="dxa"/>
          </w:tcPr>
          <w:p w14:paraId="5BE085CE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Moc znamionowa</w:t>
            </w:r>
          </w:p>
        </w:tc>
        <w:tc>
          <w:tcPr>
            <w:tcW w:w="3402" w:type="dxa"/>
          </w:tcPr>
          <w:p w14:paraId="4F7A0AB9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minimum 43 kVA</w:t>
            </w:r>
          </w:p>
        </w:tc>
        <w:tc>
          <w:tcPr>
            <w:tcW w:w="3305" w:type="dxa"/>
          </w:tcPr>
          <w:p w14:paraId="17FA41B6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2329DAD2" w14:textId="77777777" w:rsidTr="00D331C2">
        <w:tc>
          <w:tcPr>
            <w:tcW w:w="655" w:type="dxa"/>
          </w:tcPr>
          <w:p w14:paraId="7EE1F6D0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2</w:t>
            </w:r>
          </w:p>
        </w:tc>
        <w:tc>
          <w:tcPr>
            <w:tcW w:w="2034" w:type="dxa"/>
          </w:tcPr>
          <w:p w14:paraId="3DC69741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Prąd AC-1</w:t>
            </w:r>
          </w:p>
        </w:tc>
        <w:tc>
          <w:tcPr>
            <w:tcW w:w="3402" w:type="dxa"/>
          </w:tcPr>
          <w:p w14:paraId="06A55EAD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minimum 70 A</w:t>
            </w:r>
          </w:p>
        </w:tc>
        <w:tc>
          <w:tcPr>
            <w:tcW w:w="3305" w:type="dxa"/>
          </w:tcPr>
          <w:p w14:paraId="112DBFF5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59AA0939" w14:textId="77777777" w:rsidTr="00D331C2">
        <w:tc>
          <w:tcPr>
            <w:tcW w:w="655" w:type="dxa"/>
          </w:tcPr>
          <w:p w14:paraId="17BC6257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3</w:t>
            </w:r>
          </w:p>
        </w:tc>
        <w:tc>
          <w:tcPr>
            <w:tcW w:w="2034" w:type="dxa"/>
          </w:tcPr>
          <w:p w14:paraId="311551FD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Napięcie pracy</w:t>
            </w:r>
          </w:p>
        </w:tc>
        <w:tc>
          <w:tcPr>
            <w:tcW w:w="3402" w:type="dxa"/>
          </w:tcPr>
          <w:p w14:paraId="19F71B19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400/230 V</w:t>
            </w:r>
          </w:p>
        </w:tc>
        <w:tc>
          <w:tcPr>
            <w:tcW w:w="3305" w:type="dxa"/>
          </w:tcPr>
          <w:p w14:paraId="37D74CCC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031D0A2A" w14:textId="77777777" w:rsidTr="00D331C2">
        <w:tc>
          <w:tcPr>
            <w:tcW w:w="655" w:type="dxa"/>
          </w:tcPr>
          <w:p w14:paraId="6B30A4C0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4</w:t>
            </w:r>
          </w:p>
        </w:tc>
        <w:tc>
          <w:tcPr>
            <w:tcW w:w="2034" w:type="dxa"/>
          </w:tcPr>
          <w:p w14:paraId="442D39CF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Częstotliwość</w:t>
            </w:r>
          </w:p>
        </w:tc>
        <w:tc>
          <w:tcPr>
            <w:tcW w:w="3402" w:type="dxa"/>
          </w:tcPr>
          <w:p w14:paraId="160F8EF2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 xml:space="preserve">50 </w:t>
            </w:r>
            <w:proofErr w:type="spellStart"/>
            <w:r w:rsidRPr="00563804">
              <w:rPr>
                <w:rFonts w:ascii="Verdana" w:hAnsi="Verdana"/>
                <w:lang w:val="pl-PL"/>
              </w:rPr>
              <w:t>Hz</w:t>
            </w:r>
            <w:proofErr w:type="spellEnd"/>
          </w:p>
        </w:tc>
        <w:tc>
          <w:tcPr>
            <w:tcW w:w="3305" w:type="dxa"/>
          </w:tcPr>
          <w:p w14:paraId="6DEB9E19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5E05DC01" w14:textId="77777777" w:rsidTr="00D331C2">
        <w:tc>
          <w:tcPr>
            <w:tcW w:w="655" w:type="dxa"/>
          </w:tcPr>
          <w:p w14:paraId="0C1BA216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5</w:t>
            </w:r>
          </w:p>
        </w:tc>
        <w:tc>
          <w:tcPr>
            <w:tcW w:w="2034" w:type="dxa"/>
          </w:tcPr>
          <w:p w14:paraId="1B25DBA5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Stopień ochrony</w:t>
            </w:r>
          </w:p>
        </w:tc>
        <w:tc>
          <w:tcPr>
            <w:tcW w:w="3402" w:type="dxa"/>
          </w:tcPr>
          <w:p w14:paraId="16681583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minimum IP43</w:t>
            </w:r>
          </w:p>
        </w:tc>
        <w:tc>
          <w:tcPr>
            <w:tcW w:w="3305" w:type="dxa"/>
          </w:tcPr>
          <w:p w14:paraId="320DFF3F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6DBAAAB9" w14:textId="77777777" w:rsidTr="00D331C2">
        <w:tc>
          <w:tcPr>
            <w:tcW w:w="655" w:type="dxa"/>
          </w:tcPr>
          <w:p w14:paraId="21D5F8D4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6</w:t>
            </w:r>
          </w:p>
        </w:tc>
        <w:tc>
          <w:tcPr>
            <w:tcW w:w="2034" w:type="dxa"/>
          </w:tcPr>
          <w:p w14:paraId="28B7B2BC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Blokada przełączeń</w:t>
            </w:r>
          </w:p>
        </w:tc>
        <w:tc>
          <w:tcPr>
            <w:tcW w:w="3402" w:type="dxa"/>
          </w:tcPr>
          <w:p w14:paraId="2A50A858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mechaniczna i elektryczna</w:t>
            </w:r>
          </w:p>
        </w:tc>
        <w:tc>
          <w:tcPr>
            <w:tcW w:w="3305" w:type="dxa"/>
          </w:tcPr>
          <w:p w14:paraId="73570DD5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  <w:tr w:rsidR="00537C71" w:rsidRPr="00563804" w14:paraId="70F854EB" w14:textId="77777777" w:rsidTr="00D331C2">
        <w:tc>
          <w:tcPr>
            <w:tcW w:w="655" w:type="dxa"/>
          </w:tcPr>
          <w:p w14:paraId="2D346F46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7</w:t>
            </w:r>
          </w:p>
        </w:tc>
        <w:tc>
          <w:tcPr>
            <w:tcW w:w="2034" w:type="dxa"/>
          </w:tcPr>
          <w:p w14:paraId="4F9D91D7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Praca automatyczna</w:t>
            </w:r>
          </w:p>
        </w:tc>
        <w:tc>
          <w:tcPr>
            <w:tcW w:w="3402" w:type="dxa"/>
          </w:tcPr>
          <w:p w14:paraId="6AF0D4E5" w14:textId="44BC7D9A" w:rsidR="00537C71" w:rsidRPr="00563804" w:rsidRDefault="00D331C2" w:rsidP="003920D6">
            <w:pPr>
              <w:pStyle w:val="Compact"/>
              <w:rPr>
                <w:rFonts w:ascii="Verdana" w:hAnsi="Verdana"/>
                <w:lang w:val="pl-PL"/>
              </w:rPr>
            </w:pPr>
            <w:r w:rsidRPr="00563804">
              <w:rPr>
                <w:rFonts w:ascii="Verdana" w:hAnsi="Verdana"/>
                <w:lang w:val="pl-PL"/>
              </w:rPr>
              <w:t>W</w:t>
            </w:r>
            <w:r w:rsidR="00537C71" w:rsidRPr="00563804">
              <w:rPr>
                <w:rFonts w:ascii="Verdana" w:hAnsi="Verdana"/>
                <w:lang w:val="pl-PL"/>
              </w:rPr>
              <w:t>ymagana</w:t>
            </w:r>
          </w:p>
        </w:tc>
        <w:tc>
          <w:tcPr>
            <w:tcW w:w="3305" w:type="dxa"/>
          </w:tcPr>
          <w:p w14:paraId="342455B2" w14:textId="77777777" w:rsidR="00537C71" w:rsidRPr="00563804" w:rsidRDefault="00537C71" w:rsidP="003920D6">
            <w:pPr>
              <w:pStyle w:val="Compact"/>
              <w:rPr>
                <w:rFonts w:ascii="Verdana" w:hAnsi="Verdana"/>
                <w:lang w:val="pl-PL"/>
              </w:rPr>
            </w:pPr>
          </w:p>
        </w:tc>
      </w:tr>
    </w:tbl>
    <w:p w14:paraId="0042A61D" w14:textId="77777777" w:rsidR="00D331C2" w:rsidRPr="00563804" w:rsidRDefault="00D331C2" w:rsidP="00D331C2">
      <w:pPr>
        <w:spacing w:before="360" w:after="120"/>
        <w:ind w:left="850"/>
        <w:rPr>
          <w:rFonts w:ascii="Verdana" w:hAnsi="Verdana"/>
          <w:b/>
          <w:lang w:val="pl-PL"/>
        </w:rPr>
      </w:pPr>
    </w:p>
    <w:p w14:paraId="01DEB19D" w14:textId="40AE781C" w:rsidR="00537C71" w:rsidRPr="00563804" w:rsidRDefault="00537C71" w:rsidP="00537C71">
      <w:pPr>
        <w:numPr>
          <w:ilvl w:val="0"/>
          <w:numId w:val="5"/>
        </w:numPr>
        <w:spacing w:before="360" w:after="120"/>
        <w:ind w:left="850" w:hanging="493"/>
        <w:rPr>
          <w:rFonts w:ascii="Verdana" w:hAnsi="Verdana"/>
          <w:b/>
          <w:lang w:val="pl-PL"/>
        </w:rPr>
      </w:pPr>
      <w:r w:rsidRPr="00563804">
        <w:rPr>
          <w:rFonts w:ascii="Verdana" w:hAnsi="Verdana"/>
          <w:b/>
          <w:lang w:val="pl-PL"/>
        </w:rPr>
        <w:lastRenderedPageBreak/>
        <w:t>Wymagania montażowe</w:t>
      </w:r>
    </w:p>
    <w:p w14:paraId="5750796C" w14:textId="77777777" w:rsidR="00537C71" w:rsidRPr="00563804" w:rsidRDefault="00537C71" w:rsidP="00537C71">
      <w:pPr>
        <w:numPr>
          <w:ilvl w:val="1"/>
          <w:numId w:val="8"/>
        </w:numPr>
        <w:spacing w:after="120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Posadowienie agregatu na przygotowanej płycie drogowej.</w:t>
      </w:r>
    </w:p>
    <w:p w14:paraId="454F1694" w14:textId="77777777" w:rsidR="00537C71" w:rsidRPr="00563804" w:rsidRDefault="00537C71" w:rsidP="00537C71">
      <w:pPr>
        <w:numPr>
          <w:ilvl w:val="1"/>
          <w:numId w:val="8"/>
        </w:numPr>
        <w:spacing w:after="120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Wykonanie wszystkich połączeń elektrycznych.</w:t>
      </w:r>
    </w:p>
    <w:p w14:paraId="0621FD4B" w14:textId="2238FD52" w:rsidR="00537C71" w:rsidRPr="00563804" w:rsidRDefault="00537C71" w:rsidP="00537C71">
      <w:pPr>
        <w:numPr>
          <w:ilvl w:val="1"/>
          <w:numId w:val="8"/>
        </w:numPr>
        <w:spacing w:after="120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Wykonanie przewodów sterowniczych pomiędzy agregatem i SZR.</w:t>
      </w:r>
    </w:p>
    <w:p w14:paraId="60FECB55" w14:textId="77777777" w:rsidR="00537C71" w:rsidRPr="00563804" w:rsidRDefault="00537C71" w:rsidP="00537C71">
      <w:pPr>
        <w:numPr>
          <w:ilvl w:val="1"/>
          <w:numId w:val="8"/>
        </w:numPr>
        <w:spacing w:after="120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Oznakowanie instalacji.</w:t>
      </w:r>
    </w:p>
    <w:p w14:paraId="29CB78B6" w14:textId="77777777" w:rsidR="00537C71" w:rsidRPr="00563804" w:rsidRDefault="00537C71" w:rsidP="00537C71">
      <w:pPr>
        <w:numPr>
          <w:ilvl w:val="1"/>
          <w:numId w:val="8"/>
        </w:numPr>
        <w:spacing w:after="120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Uruchomienie i konfiguracja urządzeń.</w:t>
      </w:r>
    </w:p>
    <w:p w14:paraId="4CFBF6E3" w14:textId="1A5DA7AD" w:rsidR="00537C71" w:rsidRPr="00563804" w:rsidRDefault="00537C71" w:rsidP="00537C71">
      <w:pPr>
        <w:pStyle w:val="FirstParagraph"/>
        <w:numPr>
          <w:ilvl w:val="0"/>
          <w:numId w:val="8"/>
        </w:numPr>
        <w:rPr>
          <w:rFonts w:ascii="Verdana" w:hAnsi="Verdana"/>
          <w:b/>
          <w:color w:val="000000" w:themeColor="text1"/>
          <w:lang w:val="pl-PL"/>
        </w:rPr>
      </w:pPr>
      <w:r w:rsidRPr="00563804">
        <w:rPr>
          <w:rFonts w:ascii="Verdana" w:hAnsi="Verdana"/>
          <w:b/>
          <w:color w:val="000000" w:themeColor="text1"/>
          <w:lang w:val="pl-PL"/>
        </w:rPr>
        <w:t>Warunkiem odbioru będzie:</w:t>
      </w:r>
    </w:p>
    <w:p w14:paraId="793B334F" w14:textId="75033BD6" w:rsidR="00537C71" w:rsidRPr="00563804" w:rsidRDefault="00537C71" w:rsidP="00537C71">
      <w:pPr>
        <w:numPr>
          <w:ilvl w:val="0"/>
          <w:numId w:val="6"/>
        </w:numPr>
        <w:spacing w:after="120"/>
        <w:ind w:left="1418" w:hanging="357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Uruchomienie agregatu,</w:t>
      </w:r>
    </w:p>
    <w:p w14:paraId="6F2C5D86" w14:textId="70BEA636" w:rsidR="00537C71" w:rsidRPr="00563804" w:rsidRDefault="00537C71" w:rsidP="00537C71">
      <w:pPr>
        <w:numPr>
          <w:ilvl w:val="0"/>
          <w:numId w:val="6"/>
        </w:numPr>
        <w:spacing w:after="120"/>
        <w:ind w:left="1418" w:hanging="357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Poprawne działanie układu SZR,</w:t>
      </w:r>
    </w:p>
    <w:p w14:paraId="140CD964" w14:textId="3308206A" w:rsidR="00537C71" w:rsidRPr="00563804" w:rsidRDefault="00537C71" w:rsidP="00537C71">
      <w:pPr>
        <w:numPr>
          <w:ilvl w:val="0"/>
          <w:numId w:val="6"/>
        </w:numPr>
        <w:spacing w:after="120"/>
        <w:ind w:left="1418" w:hanging="357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Wykonanie prób zaniku napięcia,</w:t>
      </w:r>
    </w:p>
    <w:p w14:paraId="4BFC809C" w14:textId="280C442C" w:rsidR="00537C71" w:rsidRPr="00563804" w:rsidRDefault="00537C71" w:rsidP="00537C71">
      <w:pPr>
        <w:numPr>
          <w:ilvl w:val="0"/>
          <w:numId w:val="6"/>
        </w:numPr>
        <w:spacing w:after="120"/>
        <w:ind w:left="1418" w:hanging="357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Wykonanie prób przełączenia na zasilanie rezerwowe,</w:t>
      </w:r>
    </w:p>
    <w:p w14:paraId="30DEABC0" w14:textId="0C7C67FF" w:rsidR="00537C71" w:rsidRPr="00563804" w:rsidRDefault="00537C71" w:rsidP="00537C71">
      <w:pPr>
        <w:numPr>
          <w:ilvl w:val="0"/>
          <w:numId w:val="6"/>
        </w:numPr>
        <w:spacing w:after="120"/>
        <w:ind w:left="1418" w:hanging="357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Wykonanie pomiarów ochronnych,</w:t>
      </w:r>
    </w:p>
    <w:p w14:paraId="696FBEBD" w14:textId="0AA503F8" w:rsidR="00537C71" w:rsidRPr="00563804" w:rsidRDefault="00537C71" w:rsidP="00537C71">
      <w:pPr>
        <w:numPr>
          <w:ilvl w:val="0"/>
          <w:numId w:val="6"/>
        </w:numPr>
        <w:spacing w:after="120"/>
        <w:ind w:left="1560" w:hanging="641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Przekazanie dokumentacji powykonawczej,</w:t>
      </w:r>
    </w:p>
    <w:p w14:paraId="7EF53844" w14:textId="4EAC1885" w:rsidR="00537C71" w:rsidRPr="00563804" w:rsidRDefault="00537C71" w:rsidP="00537C71">
      <w:pPr>
        <w:numPr>
          <w:ilvl w:val="0"/>
          <w:numId w:val="6"/>
        </w:numPr>
        <w:spacing w:after="120"/>
        <w:ind w:left="1560" w:hanging="641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Przeprowadzenie szkolenia użytkowników.</w:t>
      </w:r>
    </w:p>
    <w:p w14:paraId="1156AF9E" w14:textId="174E4163" w:rsidR="00537C71" w:rsidRPr="00563804" w:rsidRDefault="00537C71" w:rsidP="00537C71">
      <w:pPr>
        <w:numPr>
          <w:ilvl w:val="0"/>
          <w:numId w:val="6"/>
        </w:numPr>
        <w:spacing w:after="120"/>
        <w:ind w:left="1560" w:hanging="641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Dokumentacja odbiorowa</w:t>
      </w:r>
    </w:p>
    <w:p w14:paraId="634F8D07" w14:textId="2B42B474" w:rsidR="00537C71" w:rsidRPr="00563804" w:rsidRDefault="00537C71" w:rsidP="00537C71">
      <w:pPr>
        <w:pStyle w:val="FirstParagraph"/>
        <w:numPr>
          <w:ilvl w:val="0"/>
          <w:numId w:val="8"/>
        </w:numPr>
        <w:spacing w:before="360" w:after="120"/>
        <w:ind w:left="714" w:hanging="357"/>
        <w:rPr>
          <w:rFonts w:ascii="Verdana" w:hAnsi="Verdana"/>
          <w:b/>
          <w:lang w:val="pl-PL"/>
        </w:rPr>
      </w:pPr>
      <w:r w:rsidRPr="00563804">
        <w:rPr>
          <w:rFonts w:ascii="Verdana" w:hAnsi="Verdana"/>
          <w:b/>
          <w:lang w:val="pl-PL"/>
        </w:rPr>
        <w:t>Wykonawca przekaże:</w:t>
      </w:r>
    </w:p>
    <w:p w14:paraId="7DE23795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instrukcje obsługi,</w:t>
      </w:r>
    </w:p>
    <w:p w14:paraId="6A7B3A80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karty katalogowe,</w:t>
      </w:r>
    </w:p>
    <w:p w14:paraId="14802595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deklaracje zgodności CE,</w:t>
      </w:r>
    </w:p>
    <w:p w14:paraId="132E79E2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schematy elektryczne,</w:t>
      </w:r>
    </w:p>
    <w:p w14:paraId="790681C7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protokoły pomiarów,</w:t>
      </w:r>
    </w:p>
    <w:p w14:paraId="09ADB5B8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protokół uruchomienia,</w:t>
      </w:r>
    </w:p>
    <w:p w14:paraId="68210239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dokumentację powykonawczą.</w:t>
      </w:r>
    </w:p>
    <w:p w14:paraId="555F2F41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Warunki gwarancji i serwisu</w:t>
      </w:r>
    </w:p>
    <w:p w14:paraId="3FA4B5B1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Minimalny okres gwarancji na agregat – 60 miesięcy lub 1000 motogodzin pracy rezerwowej.</w:t>
      </w:r>
    </w:p>
    <w:p w14:paraId="2CDB226A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Minimalny okres gwarancji na układ SZR – 24 miesiące.</w:t>
      </w:r>
    </w:p>
    <w:p w14:paraId="6DC4118D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Minimalny okres gwarancji na wykonane roboty montażowe – 24 miesiące.</w:t>
      </w:r>
    </w:p>
    <w:p w14:paraId="15E22E49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Reakcja serwisu w dni robocze.</w:t>
      </w:r>
    </w:p>
    <w:p w14:paraId="211654E7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lastRenderedPageBreak/>
        <w:t>Dostępność części zamiennych przez minimum 10 lat.</w:t>
      </w:r>
    </w:p>
    <w:p w14:paraId="70C3E61A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Kryteria równoważności</w:t>
      </w:r>
    </w:p>
    <w:p w14:paraId="265F5887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Zamawiający dopuszcza rozwiązania równoważne.</w:t>
      </w:r>
    </w:p>
    <w:p w14:paraId="32D3E7DE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Za rozwiązanie równoważne uznaje się urządzenie posiadające parametry techniczne, funkcjonalne i eksploatacyjne nie gorsze niż określone w niniejszym OPZ.</w:t>
      </w:r>
    </w:p>
    <w:p w14:paraId="06730BAA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Wykonawca oferujący rozwiązanie równoważne zobowiązany jest wykazać równoważność poprzez załączenie kart katalogowych i dokumentacji technicznej.</w:t>
      </w:r>
    </w:p>
    <w:p w14:paraId="06932E56" w14:textId="77777777" w:rsidR="00537C71" w:rsidRPr="00563804" w:rsidRDefault="00537C71" w:rsidP="00537C71">
      <w:pPr>
        <w:numPr>
          <w:ilvl w:val="0"/>
          <w:numId w:val="7"/>
        </w:numPr>
        <w:spacing w:after="120"/>
        <w:ind w:left="1560" w:hanging="636"/>
        <w:rPr>
          <w:rFonts w:ascii="Verdana" w:hAnsi="Verdana"/>
          <w:lang w:val="pl-PL"/>
        </w:rPr>
      </w:pPr>
      <w:r w:rsidRPr="00563804">
        <w:rPr>
          <w:rFonts w:ascii="Verdana" w:hAnsi="Verdana"/>
          <w:lang w:val="pl-PL"/>
        </w:rPr>
        <w:t>Ciężar udowodnienia równoważności spoczywa na Wykonawcy.</w:t>
      </w:r>
    </w:p>
    <w:p w14:paraId="55E95607" w14:textId="77777777" w:rsidR="0095642E" w:rsidRPr="00563804" w:rsidRDefault="0095642E">
      <w:pPr>
        <w:rPr>
          <w:rFonts w:ascii="Verdana" w:hAnsi="Verdana"/>
          <w:lang w:val="pl-PL"/>
        </w:rPr>
      </w:pPr>
    </w:p>
    <w:sectPr w:rsidR="0095642E" w:rsidRPr="00563804">
      <w:footnotePr>
        <w:numRestart w:val="eachSect"/>
      </w:footnotePr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99411"/>
    <w:multiLevelType w:val="multilevel"/>
    <w:tmpl w:val="120E1A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0A99412"/>
    <w:multiLevelType w:val="multilevel"/>
    <w:tmpl w:val="9A16E91A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0A99413"/>
    <w:multiLevelType w:val="multilevel"/>
    <w:tmpl w:val="1F90467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0A99414"/>
    <w:multiLevelType w:val="multilevel"/>
    <w:tmpl w:val="4B4E50F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0A99421"/>
    <w:multiLevelType w:val="multilevel"/>
    <w:tmpl w:val="FF84FC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decimal"/>
      <w:lvlText w:val="%6)"/>
      <w:lvlJc w:val="left"/>
      <w:pPr>
        <w:ind w:left="4320" w:hanging="36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decimal"/>
      <w:lvlText w:val="%9)"/>
      <w:lvlJc w:val="left"/>
      <w:pPr>
        <w:ind w:left="6480" w:hanging="360"/>
      </w:pPr>
    </w:lvl>
  </w:abstractNum>
  <w:abstractNum w:abstractNumId="5" w15:restartNumberingAfterBreak="0">
    <w:nsid w:val="1AED2D14"/>
    <w:multiLevelType w:val="multilevel"/>
    <w:tmpl w:val="4B8804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decimal"/>
      <w:lvlText w:val="%6)"/>
      <w:lvlJc w:val="left"/>
      <w:pPr>
        <w:ind w:left="4320" w:hanging="36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decimal"/>
      <w:lvlText w:val="%9)"/>
      <w:lvlJc w:val="left"/>
      <w:pPr>
        <w:ind w:left="6480" w:hanging="360"/>
      </w:pPr>
    </w:lvl>
  </w:abstractNum>
  <w:abstractNum w:abstractNumId="6" w15:restartNumberingAfterBreak="0">
    <w:nsid w:val="48B75D19"/>
    <w:multiLevelType w:val="multilevel"/>
    <w:tmpl w:val="FC6EC96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4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4"/>
      <w:numFmt w:val="decimal"/>
      <w:lvlText w:val="%6."/>
      <w:lvlJc w:val="left"/>
      <w:pPr>
        <w:ind w:left="432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4"/>
      <w:numFmt w:val="decimal"/>
      <w:lvlText w:val="%8."/>
      <w:lvlJc w:val="left"/>
      <w:pPr>
        <w:ind w:left="5760" w:hanging="360"/>
      </w:pPr>
      <w:rPr>
        <w:rFonts w:hint="default"/>
      </w:rPr>
    </w:lvl>
    <w:lvl w:ilvl="8">
      <w:start w:val="4"/>
      <w:numFmt w:val="decimal"/>
      <w:lvlText w:val="%9."/>
      <w:lvlJc w:val="left"/>
      <w:pPr>
        <w:ind w:left="6480" w:hanging="3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4">
    <w:abstractNumId w:val="2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5">
    <w:abstractNumId w:val="3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42E"/>
    <w:rsid w:val="00537C71"/>
    <w:rsid w:val="00563804"/>
    <w:rsid w:val="0095642E"/>
    <w:rsid w:val="00D3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13F3A"/>
  <w15:chartTrackingRefBased/>
  <w15:docId w15:val="{F6CEB2E5-5C8C-47FE-B9B7-B3DED3E7C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37C71"/>
    <w:pPr>
      <w:spacing w:after="200" w:line="240" w:lineRule="auto"/>
    </w:pPr>
    <w:rPr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537C71"/>
    <w:pPr>
      <w:spacing w:before="180" w:after="180"/>
    </w:pPr>
  </w:style>
  <w:style w:type="character" w:customStyle="1" w:styleId="TekstpodstawowyZnak">
    <w:name w:val="Tekst podstawowy Znak"/>
    <w:basedOn w:val="Domylnaczcionkaakapitu"/>
    <w:link w:val="Tekstpodstawowy"/>
    <w:rsid w:val="00537C71"/>
    <w:rPr>
      <w:sz w:val="24"/>
      <w:szCs w:val="24"/>
      <w:lang w:val="en-US"/>
    </w:rPr>
  </w:style>
  <w:style w:type="paragraph" w:customStyle="1" w:styleId="FirstParagraph">
    <w:name w:val="First Paragraph"/>
    <w:basedOn w:val="Tekstpodstawowy"/>
    <w:next w:val="Tekstpodstawowy"/>
    <w:qFormat/>
    <w:rsid w:val="00537C71"/>
  </w:style>
  <w:style w:type="paragraph" w:customStyle="1" w:styleId="Compact">
    <w:name w:val="Compact"/>
    <w:basedOn w:val="Tekstpodstawowy"/>
    <w:qFormat/>
    <w:rsid w:val="00537C71"/>
    <w:pPr>
      <w:spacing w:before="36" w:after="36"/>
    </w:pPr>
  </w:style>
  <w:style w:type="table" w:customStyle="1" w:styleId="Table">
    <w:name w:val="Table"/>
    <w:semiHidden/>
    <w:unhideWhenUsed/>
    <w:qFormat/>
    <w:rsid w:val="00537C71"/>
    <w:pPr>
      <w:spacing w:after="200" w:line="240" w:lineRule="auto"/>
    </w:pPr>
    <w:rPr>
      <w:sz w:val="24"/>
      <w:szCs w:val="24"/>
      <w:lang w:val="en-US" w:eastAsia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508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Filipowicz</dc:creator>
  <cp:keywords/>
  <dc:description/>
  <cp:lastModifiedBy>Krzysztof Filipowicz</cp:lastModifiedBy>
  <cp:revision>4</cp:revision>
  <cp:lastPrinted>2026-07-17T12:18:00Z</cp:lastPrinted>
  <dcterms:created xsi:type="dcterms:W3CDTF">2026-06-18T10:37:00Z</dcterms:created>
  <dcterms:modified xsi:type="dcterms:W3CDTF">2026-07-17T12:18:00Z</dcterms:modified>
</cp:coreProperties>
</file>